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B5AF">
      <w:pPr>
        <w:adjustRightInd w:val="0"/>
        <w:snapToGrid w:val="0"/>
        <w:spacing w:line="620" w:lineRule="exact"/>
        <w:jc w:val="center"/>
        <w:rPr>
          <w:rFonts w:ascii="方正粗黑宋简体" w:hAnsi="方正粗黑宋简体" w:eastAsia="方正粗黑宋简体" w:cs="方正粗黑宋简体"/>
          <w:color w:val="000000"/>
          <w:sz w:val="36"/>
          <w:szCs w:val="36"/>
          <w:u w:val="single"/>
        </w:rPr>
      </w:pPr>
      <w:bookmarkStart w:id="0" w:name="OLE_LINK9"/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</w:rPr>
        <w:t>昆明城市污水处理运营有限责任公司</w:t>
      </w:r>
    </w:p>
    <w:p w14:paraId="6323D1F4">
      <w:pPr>
        <w:adjustRightInd w:val="0"/>
        <w:snapToGrid w:val="0"/>
        <w:spacing w:line="620" w:lineRule="exact"/>
        <w:jc w:val="center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</w:rPr>
        <w:t>2026年标志标牌、图文及宣传物品制作采购</w:t>
      </w: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  <w:lang w:val="en-US" w:eastAsia="zh-CN"/>
        </w:rPr>
        <w:t>项目</w:t>
      </w:r>
    </w:p>
    <w:p w14:paraId="25CEBCE1">
      <w:pPr>
        <w:adjustRightInd w:val="0"/>
        <w:snapToGrid w:val="0"/>
        <w:spacing w:line="620" w:lineRule="exact"/>
        <w:jc w:val="center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</w:rPr>
      </w:pP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</w:rPr>
        <w:t>询价比选</w:t>
      </w: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  <w:lang w:val="en-US" w:eastAsia="zh-CN"/>
        </w:rPr>
        <w:t>中标（成交）</w:t>
      </w: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single"/>
        </w:rPr>
        <w:t>公示</w:t>
      </w:r>
      <w:bookmarkEnd w:id="0"/>
    </w:p>
    <w:p w14:paraId="4FAD3852">
      <w:pPr>
        <w:pStyle w:val="5"/>
        <w:rPr>
          <w:rFonts w:hint="eastAsia" w:ascii="仿宋" w:hAnsi="仿宋" w:eastAsia="仿宋" w:cs="仿宋"/>
        </w:rPr>
      </w:pPr>
    </w:p>
    <w:p w14:paraId="7C3E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昆明城市污水处理运营有限责任公司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日在公司网站发布了《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昆明城市污水处理运营有限责任公司2026年标志标牌、图文及宣传物品制作采购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询价比选公告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》，截至2026年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14:00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，共有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送响应文件，响应本次询价比选工作。2026年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时30分组织了询价比选，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家响应单位报价文件密封完好，在响应方符合本公告所有要求、满足采购需求的前提下，选择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最高分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的响应方作为中选单位。</w:t>
      </w:r>
    </w:p>
    <w:p w14:paraId="423374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昆明城市污水处理运营有限责任公司2026年标志标牌、图文及宣传物品制作采购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5A041C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云南天欣彩印包装有限公司。</w:t>
      </w:r>
    </w:p>
    <w:p w14:paraId="1097A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成交价：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单价2125.90元，总分数87分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7869C8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服务期限：自合同签订之日起至本次服务结束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50FF4BE3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请中标（成交）人到我公司领取中标（成交）通知书，并在中标（成交）通知书发布之日起30日内与我方签订合同。</w:t>
      </w:r>
    </w:p>
    <w:p w14:paraId="010A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采 购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昆明城市污水处理运营有限责任公司</w:t>
      </w:r>
    </w:p>
    <w:p w14:paraId="686AF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联系人：杨师</w:t>
      </w:r>
    </w:p>
    <w:p w14:paraId="32BB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66206570</w:t>
      </w:r>
    </w:p>
    <w:p w14:paraId="06539DE9">
      <w:pPr>
        <w:pStyle w:val="5"/>
        <w:rPr>
          <w:rFonts w:hint="eastAsia" w:ascii="仿宋" w:hAnsi="仿宋" w:eastAsia="仿宋" w:cs="仿宋"/>
        </w:rPr>
      </w:pPr>
    </w:p>
    <w:p w14:paraId="510804A7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</w:t>
      </w:r>
    </w:p>
    <w:p w14:paraId="34581F0B">
      <w:pPr>
        <w:pStyle w:val="5"/>
        <w:ind w:right="1280"/>
        <w:jc w:val="righ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昆明城市污水处理运营有限责任公司</w:t>
      </w:r>
    </w:p>
    <w:p w14:paraId="432F6F2B">
      <w:pPr>
        <w:pStyle w:val="5"/>
        <w:ind w:right="1280"/>
        <w:jc w:val="right"/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2026-06-22T03:15:33Z</dcterms:created>
  <dc:creator>Dell</dc:creator>
  <cp:lastModifiedBy>WPS_1474425476</cp:lastModifiedBy>
  <dcterms:modified xsi:type="dcterms:W3CDTF">2026-06-22T03:15:52Z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eyJoZGlkIjoiYjNkYzlmNmQ5NThhMjJhOWUwNDM3ZjA4YmFiMTRiMWUiLCJ1c2VySWQiOiIyNDEzNjgyNDMifQ==</vt:lpwstr>
  </property>
  <property fmtid="{D5CDD505-2E9C-101B-9397-08002B2CF9AE}" pid="4" name="ICV">
    <vt:lpwstr>CFD5E7B3306E405A959D6A89088686C2_12</vt:lpwstr>
  </property>
</Properties>
</file>